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Dagordning årsmöte 2022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Mötets öppnande.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Val av mötesordförande och sekreterare.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Val av två justeringsmän tillika rösträknare.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Fastställande av dagordning.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Fråga om årsmötets behörighet.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Godkännande av verksamhetsberättelse och bokslut.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Revisionsberättelse.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Beviljande av ansvarsfrihet för styrelsen.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Godkännande av budgetförslag för verksamhetsåret samt fastställande av medlemsavgift för nästkommande verksamhetsår.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Fastställande av arvoden.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Förslag på ändring i stadgarna angående antalet styrelsemedlemmar.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Val av styrelseledamöter.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Val av revisorer.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Val av valberedning.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Ärenden framlagda av styrelsen.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Ärenden som av föreningsmedlem skriftligen anmälts till styrelsen före den 27 januari.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Övriga frågor.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